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C44D7" w14:textId="63B89CBC" w:rsidR="00BC4F6D" w:rsidRDefault="0044411A" w:rsidP="005D40DA">
      <w:pPr>
        <w:jc w:val="center"/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>I</w:t>
      </w:r>
      <w:r w:rsidR="00E27905">
        <w:rPr>
          <w:rFonts w:cstheme="minorHAnsi"/>
          <w:b/>
          <w:bCs/>
          <w:sz w:val="32"/>
          <w:szCs w:val="32"/>
        </w:rPr>
        <w:t>L CALENDARIO DELL’AVVENTO</w:t>
      </w:r>
    </w:p>
    <w:p w14:paraId="758E3861" w14:textId="6C15DED1" w:rsidR="00E27905" w:rsidRDefault="00E27905" w:rsidP="005D40DA">
      <w:pPr>
        <w:jc w:val="center"/>
        <w:rPr>
          <w:rFonts w:cstheme="minorHAnsi"/>
          <w:b/>
          <w:bCs/>
          <w:sz w:val="32"/>
          <w:szCs w:val="32"/>
        </w:rPr>
      </w:pPr>
    </w:p>
    <w:p w14:paraId="178C91E0" w14:textId="06C503EA" w:rsidR="00E27905" w:rsidRDefault="00E27905" w:rsidP="00E27905">
      <w:pPr>
        <w:rPr>
          <w:rFonts w:cstheme="minorHAnsi"/>
          <w:b/>
          <w:bCs/>
          <w:sz w:val="22"/>
          <w:szCs w:val="22"/>
        </w:rPr>
      </w:pPr>
      <w:r w:rsidRPr="00E27905">
        <w:rPr>
          <w:rFonts w:cstheme="minorHAnsi"/>
          <w:b/>
          <w:bCs/>
          <w:sz w:val="22"/>
          <w:szCs w:val="22"/>
        </w:rPr>
        <w:t>Breve descrizione:</w:t>
      </w:r>
    </w:p>
    <w:p w14:paraId="4F33CAB3" w14:textId="77777777" w:rsidR="00E27905" w:rsidRPr="00E27905" w:rsidRDefault="00E27905" w:rsidP="00E27905">
      <w:pPr>
        <w:rPr>
          <w:rFonts w:cstheme="minorHAnsi"/>
          <w:b/>
          <w:bCs/>
          <w:sz w:val="22"/>
          <w:szCs w:val="22"/>
        </w:rPr>
      </w:pPr>
    </w:p>
    <w:p w14:paraId="7624A9DC" w14:textId="52796E62" w:rsidR="00E27905" w:rsidRPr="007147CB" w:rsidRDefault="00E27905" w:rsidP="00E27905">
      <w:pPr>
        <w:rPr>
          <w:rFonts w:cstheme="minorHAnsi"/>
          <w:b/>
          <w:bCs/>
          <w:sz w:val="22"/>
          <w:szCs w:val="22"/>
          <w:u w:val="single"/>
        </w:rPr>
      </w:pPr>
      <w:r w:rsidRPr="007147CB">
        <w:rPr>
          <w:rFonts w:cstheme="minorHAnsi"/>
          <w:b/>
          <w:bCs/>
          <w:sz w:val="22"/>
          <w:szCs w:val="22"/>
          <w:u w:val="single"/>
        </w:rPr>
        <w:t>Situazione Problema</w:t>
      </w:r>
    </w:p>
    <w:p w14:paraId="3DF31CF3" w14:textId="77777777" w:rsidR="00E27905" w:rsidRPr="007147CB" w:rsidRDefault="00E27905" w:rsidP="00E27905">
      <w:pPr>
        <w:rPr>
          <w:rFonts w:cstheme="minorHAnsi"/>
          <w:sz w:val="22"/>
          <w:szCs w:val="22"/>
        </w:rPr>
      </w:pPr>
    </w:p>
    <w:p w14:paraId="701A4E6A" w14:textId="215098C1" w:rsidR="00E27905" w:rsidRPr="007147CB" w:rsidRDefault="00E27905" w:rsidP="00E27905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Il personaggio di sede, il pirata Desio,</w:t>
      </w:r>
      <w:r w:rsidRPr="007147CB">
        <w:rPr>
          <w:rFonts w:cstheme="minorHAnsi"/>
          <w:sz w:val="22"/>
          <w:szCs w:val="22"/>
        </w:rPr>
        <w:t xml:space="preserve"> ci manda la sua scatola con dentro qualcosa che racconta di lui.</w:t>
      </w:r>
      <w:r>
        <w:rPr>
          <w:rFonts w:cstheme="minorHAnsi"/>
          <w:sz w:val="22"/>
          <w:szCs w:val="22"/>
        </w:rPr>
        <w:t xml:space="preserve"> </w:t>
      </w:r>
      <w:r w:rsidRPr="007147CB">
        <w:rPr>
          <w:rFonts w:cstheme="minorHAnsi"/>
          <w:sz w:val="22"/>
          <w:szCs w:val="22"/>
        </w:rPr>
        <w:t xml:space="preserve">La sua </w:t>
      </w:r>
      <w:r w:rsidR="006465FB" w:rsidRPr="007147CB">
        <w:rPr>
          <w:rFonts w:cstheme="minorHAnsi"/>
          <w:sz w:val="22"/>
          <w:szCs w:val="22"/>
        </w:rPr>
        <w:t>famiglia, infatti,</w:t>
      </w:r>
      <w:r>
        <w:rPr>
          <w:rFonts w:cstheme="minorHAnsi"/>
          <w:sz w:val="22"/>
          <w:szCs w:val="22"/>
        </w:rPr>
        <w:t xml:space="preserve"> </w:t>
      </w:r>
      <w:r w:rsidRPr="007147CB">
        <w:rPr>
          <w:rFonts w:cstheme="minorHAnsi"/>
          <w:sz w:val="22"/>
          <w:szCs w:val="22"/>
        </w:rPr>
        <w:t xml:space="preserve">aveva come usanza quella di decorare delle scatole e raccontare qualcosa di speciale </w:t>
      </w:r>
      <w:r>
        <w:rPr>
          <w:rFonts w:cstheme="minorHAnsi"/>
          <w:sz w:val="22"/>
          <w:szCs w:val="22"/>
        </w:rPr>
        <w:t>di sé</w:t>
      </w:r>
      <w:r w:rsidRPr="007147CB">
        <w:rPr>
          <w:rFonts w:cstheme="minorHAnsi"/>
          <w:sz w:val="22"/>
          <w:szCs w:val="22"/>
        </w:rPr>
        <w:t>.</w:t>
      </w:r>
      <w:r>
        <w:rPr>
          <w:rFonts w:cstheme="minorHAnsi"/>
          <w:sz w:val="22"/>
          <w:szCs w:val="22"/>
        </w:rPr>
        <w:t xml:space="preserve"> Siccome la sua stiva trabocca di vecchie scatole, Desio decide di mandarle ai bambini, affinché tutti possano</w:t>
      </w:r>
      <w:r w:rsidRPr="007147CB">
        <w:rPr>
          <w:rFonts w:cstheme="minorHAnsi"/>
          <w:sz w:val="22"/>
          <w:szCs w:val="22"/>
        </w:rPr>
        <w:t xml:space="preserve"> decorar</w:t>
      </w:r>
      <w:r>
        <w:rPr>
          <w:rFonts w:cstheme="minorHAnsi"/>
          <w:sz w:val="22"/>
          <w:szCs w:val="22"/>
        </w:rPr>
        <w:t>la e personalizzarla</w:t>
      </w:r>
      <w:r w:rsidRPr="007147CB">
        <w:rPr>
          <w:rFonts w:cstheme="minorHAnsi"/>
          <w:sz w:val="22"/>
          <w:szCs w:val="22"/>
        </w:rPr>
        <w:t xml:space="preserve"> a piacimento.</w:t>
      </w:r>
      <w:r>
        <w:rPr>
          <w:rFonts w:cstheme="minorHAnsi"/>
          <w:sz w:val="22"/>
          <w:szCs w:val="22"/>
        </w:rPr>
        <w:t xml:space="preserve"> Queste scatole, tutte insieme, formeranno il calendario dell’Avvento di sede. </w:t>
      </w:r>
      <w:r w:rsidRPr="007147CB">
        <w:rPr>
          <w:rFonts w:cstheme="minorHAnsi"/>
          <w:sz w:val="22"/>
          <w:szCs w:val="22"/>
        </w:rPr>
        <w:t xml:space="preserve">Ogni giorno </w:t>
      </w:r>
      <w:r>
        <w:rPr>
          <w:rFonts w:cstheme="minorHAnsi"/>
          <w:sz w:val="22"/>
          <w:szCs w:val="22"/>
        </w:rPr>
        <w:t>verrà</w:t>
      </w:r>
      <w:r w:rsidRPr="007147CB">
        <w:rPr>
          <w:rFonts w:cstheme="minorHAnsi"/>
          <w:sz w:val="22"/>
          <w:szCs w:val="22"/>
        </w:rPr>
        <w:t xml:space="preserve"> aperta una </w:t>
      </w:r>
      <w:r>
        <w:rPr>
          <w:rFonts w:cstheme="minorHAnsi"/>
          <w:sz w:val="22"/>
          <w:szCs w:val="22"/>
        </w:rPr>
        <w:t xml:space="preserve">scatola </w:t>
      </w:r>
      <w:r w:rsidRPr="007147CB">
        <w:rPr>
          <w:rFonts w:cstheme="minorHAnsi"/>
          <w:sz w:val="22"/>
          <w:szCs w:val="22"/>
        </w:rPr>
        <w:t>e il bambino al quale appartiene raccont</w:t>
      </w:r>
      <w:r>
        <w:rPr>
          <w:rFonts w:cstheme="minorHAnsi"/>
          <w:sz w:val="22"/>
          <w:szCs w:val="22"/>
        </w:rPr>
        <w:t>erà</w:t>
      </w:r>
      <w:r w:rsidRPr="007147CB">
        <w:rPr>
          <w:rFonts w:cstheme="minorHAnsi"/>
          <w:sz w:val="22"/>
          <w:szCs w:val="22"/>
        </w:rPr>
        <w:t xml:space="preserve"> del contenuto</w:t>
      </w:r>
      <w:r>
        <w:rPr>
          <w:rFonts w:cstheme="minorHAnsi"/>
          <w:sz w:val="22"/>
          <w:szCs w:val="22"/>
        </w:rPr>
        <w:t xml:space="preserve"> svelando qualcosa di speciale di sé.</w:t>
      </w:r>
    </w:p>
    <w:p w14:paraId="3C3F2A53" w14:textId="77777777" w:rsidR="00E27905" w:rsidRPr="007147CB" w:rsidRDefault="00E27905" w:rsidP="00E27905">
      <w:pPr>
        <w:rPr>
          <w:rFonts w:cstheme="minorHAnsi"/>
          <w:b/>
          <w:bCs/>
          <w:sz w:val="22"/>
          <w:szCs w:val="22"/>
        </w:rPr>
      </w:pPr>
    </w:p>
    <w:p w14:paraId="5E4788B1" w14:textId="77777777" w:rsidR="00E27905" w:rsidRPr="007147CB" w:rsidRDefault="00E27905" w:rsidP="00E27905">
      <w:pPr>
        <w:rPr>
          <w:rFonts w:cstheme="minorHAnsi"/>
          <w:b/>
          <w:bCs/>
          <w:sz w:val="22"/>
          <w:szCs w:val="22"/>
          <w:u w:val="single"/>
        </w:rPr>
      </w:pPr>
      <w:r w:rsidRPr="007147CB">
        <w:rPr>
          <w:rFonts w:cstheme="minorHAnsi"/>
          <w:b/>
          <w:bCs/>
          <w:sz w:val="22"/>
          <w:szCs w:val="22"/>
          <w:u w:val="single"/>
        </w:rPr>
        <w:t>Prodotto Atteso</w:t>
      </w:r>
    </w:p>
    <w:p w14:paraId="7953E6A2" w14:textId="77777777" w:rsidR="00E27905" w:rsidRPr="007147CB" w:rsidRDefault="00E27905" w:rsidP="00E27905">
      <w:pPr>
        <w:rPr>
          <w:rFonts w:cstheme="minorHAnsi"/>
          <w:sz w:val="22"/>
          <w:szCs w:val="22"/>
        </w:rPr>
      </w:pPr>
      <w:r w:rsidRPr="007147CB">
        <w:rPr>
          <w:rFonts w:cstheme="minorHAnsi"/>
          <w:sz w:val="22"/>
          <w:szCs w:val="22"/>
        </w:rPr>
        <w:t>Scatola decorata per raccontare qualcosa di sé</w:t>
      </w:r>
    </w:p>
    <w:p w14:paraId="1E11E240" w14:textId="1CE4E2F9" w:rsidR="00E27905" w:rsidRPr="00E27905" w:rsidRDefault="00E27905" w:rsidP="00E27905">
      <w:pPr>
        <w:rPr>
          <w:rFonts w:cstheme="minorHAnsi"/>
          <w:sz w:val="22"/>
          <w:szCs w:val="22"/>
        </w:rPr>
      </w:pPr>
    </w:p>
    <w:p w14:paraId="3B64AC89" w14:textId="593FBD30" w:rsidR="00BC4F6D" w:rsidRPr="00E27905" w:rsidRDefault="00BC4F6D" w:rsidP="00E27905">
      <w:pPr>
        <w:rPr>
          <w:rFonts w:cstheme="minorHAnsi"/>
        </w:rPr>
      </w:pPr>
      <w:r w:rsidRPr="00ED7D0F">
        <w:rPr>
          <w:rFonts w:cstheme="minorHAnsi"/>
          <w:b/>
          <w:bCs/>
        </w:rPr>
        <w:t>Competenza trasversale:</w:t>
      </w:r>
      <w:r w:rsidRPr="00ED7D0F">
        <w:rPr>
          <w:rFonts w:cstheme="minorHAnsi"/>
        </w:rPr>
        <w:t xml:space="preserve"> </w:t>
      </w:r>
      <w:r w:rsidR="00E27905">
        <w:rPr>
          <w:rFonts w:cstheme="minorHAnsi"/>
        </w:rPr>
        <w:t>p</w:t>
      </w:r>
      <w:r w:rsidRPr="00ED7D0F">
        <w:rPr>
          <w:rFonts w:cstheme="minorHAnsi"/>
        </w:rPr>
        <w:t>ensiero creativo e risoluzione di problemi</w:t>
      </w:r>
      <w:r w:rsidR="00E27905">
        <w:rPr>
          <w:rFonts w:cstheme="minorHAnsi"/>
        </w:rPr>
        <w:t xml:space="preserve">: </w:t>
      </w:r>
      <w:r w:rsidR="00E27905">
        <w:rPr>
          <w:rFonts w:cstheme="minorHAnsi"/>
          <w:sz w:val="22"/>
          <w:szCs w:val="22"/>
        </w:rPr>
        <w:t>s</w:t>
      </w:r>
      <w:r w:rsidRPr="00ED7D0F">
        <w:rPr>
          <w:rFonts w:cstheme="minorHAnsi"/>
          <w:sz w:val="22"/>
          <w:szCs w:val="22"/>
        </w:rPr>
        <w:t xml:space="preserve">cegliere e utilizzare varie forme e </w:t>
      </w:r>
      <w:r w:rsidR="000A179E" w:rsidRPr="00ED7D0F">
        <w:rPr>
          <w:rFonts w:cstheme="minorHAnsi"/>
          <w:sz w:val="22"/>
          <w:szCs w:val="22"/>
        </w:rPr>
        <w:t>modalità</w:t>
      </w:r>
      <w:r w:rsidRPr="00ED7D0F">
        <w:rPr>
          <w:rFonts w:cstheme="minorHAnsi"/>
          <w:sz w:val="22"/>
          <w:szCs w:val="22"/>
        </w:rPr>
        <w:t xml:space="preserve"> espressive e materiali - anche sulla base di una formulazione di ipotesi - al fine di ricercare e inventare con piacere e </w:t>
      </w:r>
      <w:r w:rsidR="000A179E" w:rsidRPr="00ED7D0F">
        <w:rPr>
          <w:rFonts w:cstheme="minorHAnsi"/>
          <w:sz w:val="22"/>
          <w:szCs w:val="22"/>
        </w:rPr>
        <w:t>curiosità</w:t>
      </w:r>
      <w:r w:rsidRPr="00ED7D0F">
        <w:rPr>
          <w:rFonts w:cstheme="minorHAnsi"/>
          <w:sz w:val="22"/>
          <w:szCs w:val="22"/>
        </w:rPr>
        <w:t xml:space="preserve"> soluzioni nuove, flessibili e divergenti, in risposta ad una situazione-stimolo o a un problema di </w:t>
      </w:r>
      <w:r w:rsidR="000A179E" w:rsidRPr="00ED7D0F">
        <w:rPr>
          <w:rFonts w:cstheme="minorHAnsi"/>
          <w:sz w:val="22"/>
          <w:szCs w:val="22"/>
        </w:rPr>
        <w:t>utilità</w:t>
      </w:r>
      <w:r w:rsidRPr="00ED7D0F">
        <w:rPr>
          <w:rFonts w:cstheme="minorHAnsi"/>
          <w:sz w:val="22"/>
          <w:szCs w:val="22"/>
        </w:rPr>
        <w:t xml:space="preserve"> personale o collettiva. </w:t>
      </w:r>
    </w:p>
    <w:p w14:paraId="203BD0DF" w14:textId="77777777" w:rsidR="00BC4F6D" w:rsidRPr="004868A7" w:rsidRDefault="00BC4F6D" w:rsidP="00BC4F6D">
      <w:pPr>
        <w:pStyle w:val="NormaleWeb"/>
        <w:rPr>
          <w:rFonts w:asciiTheme="minorHAnsi" w:hAnsiTheme="minorHAnsi" w:cstheme="minorHAnsi"/>
          <w:b/>
          <w:bCs/>
          <w:sz w:val="28"/>
          <w:szCs w:val="28"/>
        </w:rPr>
      </w:pPr>
      <w:r w:rsidRPr="004868A7">
        <w:rPr>
          <w:rFonts w:asciiTheme="minorHAnsi" w:hAnsiTheme="minorHAnsi" w:cstheme="minorHAnsi"/>
          <w:b/>
          <w:bCs/>
        </w:rPr>
        <w:t>Traguardi specifici: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4"/>
        <w:gridCol w:w="3565"/>
        <w:gridCol w:w="3565"/>
        <w:gridCol w:w="3565"/>
      </w:tblGrid>
      <w:tr w:rsidR="00BC4F6D" w:rsidRPr="00937879" w14:paraId="53A64DFD" w14:textId="77777777" w:rsidTr="00117CFE">
        <w:tc>
          <w:tcPr>
            <w:tcW w:w="3564" w:type="dxa"/>
          </w:tcPr>
          <w:p w14:paraId="31C8D155" w14:textId="77777777" w:rsidR="00BC4F6D" w:rsidRPr="00937879" w:rsidRDefault="00BC4F6D" w:rsidP="00117CF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65" w:type="dxa"/>
          </w:tcPr>
          <w:p w14:paraId="001366F3" w14:textId="77777777" w:rsidR="00BC4F6D" w:rsidRPr="00937879" w:rsidRDefault="00BC4F6D" w:rsidP="00117CFE">
            <w:pPr>
              <w:rPr>
                <w:b/>
                <w:bCs/>
                <w:sz w:val="22"/>
                <w:szCs w:val="22"/>
              </w:rPr>
            </w:pPr>
            <w:r w:rsidRPr="00937879">
              <w:rPr>
                <w:b/>
                <w:bCs/>
                <w:sz w:val="22"/>
                <w:szCs w:val="22"/>
              </w:rPr>
              <w:t>Processi di interpretazione</w:t>
            </w:r>
          </w:p>
        </w:tc>
        <w:tc>
          <w:tcPr>
            <w:tcW w:w="3565" w:type="dxa"/>
          </w:tcPr>
          <w:p w14:paraId="03612D2E" w14:textId="77777777" w:rsidR="00BC4F6D" w:rsidRPr="00937879" w:rsidRDefault="00BC4F6D" w:rsidP="00117CFE">
            <w:pPr>
              <w:rPr>
                <w:b/>
                <w:bCs/>
                <w:sz w:val="22"/>
                <w:szCs w:val="22"/>
              </w:rPr>
            </w:pPr>
            <w:r w:rsidRPr="00937879">
              <w:rPr>
                <w:b/>
                <w:bCs/>
                <w:sz w:val="22"/>
                <w:szCs w:val="22"/>
              </w:rPr>
              <w:t>Processi di azione</w:t>
            </w:r>
          </w:p>
        </w:tc>
        <w:tc>
          <w:tcPr>
            <w:tcW w:w="3565" w:type="dxa"/>
          </w:tcPr>
          <w:p w14:paraId="420EFA54" w14:textId="77777777" w:rsidR="00BC4F6D" w:rsidRPr="00937879" w:rsidRDefault="00BC4F6D" w:rsidP="00117CFE">
            <w:pPr>
              <w:rPr>
                <w:b/>
                <w:bCs/>
                <w:sz w:val="22"/>
                <w:szCs w:val="22"/>
              </w:rPr>
            </w:pPr>
            <w:r w:rsidRPr="00937879">
              <w:rPr>
                <w:b/>
                <w:bCs/>
                <w:sz w:val="22"/>
                <w:szCs w:val="22"/>
              </w:rPr>
              <w:t>Processi di autoregolazione</w:t>
            </w:r>
          </w:p>
        </w:tc>
      </w:tr>
      <w:tr w:rsidR="00BC4F6D" w:rsidRPr="004868A7" w14:paraId="023DD461" w14:textId="77777777" w:rsidTr="00117CFE">
        <w:tc>
          <w:tcPr>
            <w:tcW w:w="3564" w:type="dxa"/>
          </w:tcPr>
          <w:p w14:paraId="2E0AB2A3" w14:textId="77777777" w:rsidR="00BC4F6D" w:rsidRPr="00937879" w:rsidRDefault="00BC4F6D" w:rsidP="00117CFE">
            <w:pPr>
              <w:rPr>
                <w:b/>
                <w:bCs/>
                <w:sz w:val="22"/>
                <w:szCs w:val="22"/>
              </w:rPr>
            </w:pPr>
            <w:r w:rsidRPr="00937879">
              <w:rPr>
                <w:b/>
                <w:bCs/>
                <w:sz w:val="22"/>
                <w:szCs w:val="22"/>
              </w:rPr>
              <w:t>Base (ad es. F)</w:t>
            </w:r>
          </w:p>
        </w:tc>
        <w:tc>
          <w:tcPr>
            <w:tcW w:w="3565" w:type="dxa"/>
          </w:tcPr>
          <w:p w14:paraId="6B73D4E1" w14:textId="4B3468E0" w:rsidR="00BC4F6D" w:rsidRPr="004868A7" w:rsidRDefault="00BC4F6D" w:rsidP="00117CFE">
            <w:pPr>
              <w:pStyle w:val="NormaleWeb"/>
              <w:shd w:val="clear" w:color="auto" w:fill="FFFFFF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en-US"/>
              </w:rPr>
            </w:pPr>
            <w:r w:rsidRPr="004868A7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en-US"/>
              </w:rPr>
              <w:t xml:space="preserve">Scegliere, all’interno di vari oggetti o modelli, le risorse </w:t>
            </w:r>
            <w:r w:rsidR="000A179E" w:rsidRPr="004868A7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en-US"/>
              </w:rPr>
              <w:t>più</w:t>
            </w:r>
            <w:r w:rsidRPr="004868A7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en-US"/>
              </w:rPr>
              <w:t xml:space="preserve"> opportune per affrontare il</w:t>
            </w:r>
            <w:r w:rsidRPr="004868A7">
              <w:rPr>
                <w:rFonts w:ascii="TestMeSans02" w:hAnsi="TestMeSans02"/>
                <w:sz w:val="22"/>
                <w:szCs w:val="22"/>
              </w:rPr>
              <w:t xml:space="preserve"> </w:t>
            </w:r>
            <w:r w:rsidRPr="004868A7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en-US"/>
              </w:rPr>
              <w:t xml:space="preserve">problema. </w:t>
            </w:r>
          </w:p>
        </w:tc>
        <w:tc>
          <w:tcPr>
            <w:tcW w:w="3565" w:type="dxa"/>
          </w:tcPr>
          <w:p w14:paraId="55BAA862" w14:textId="77777777" w:rsidR="00BC4F6D" w:rsidRPr="004868A7" w:rsidRDefault="00BC4F6D" w:rsidP="00117CFE">
            <w:pPr>
              <w:rPr>
                <w:sz w:val="22"/>
                <w:szCs w:val="22"/>
              </w:rPr>
            </w:pPr>
            <w:r w:rsidRPr="004868A7">
              <w:rPr>
                <w:sz w:val="22"/>
                <w:szCs w:val="22"/>
              </w:rPr>
              <w:t>-</w:t>
            </w:r>
          </w:p>
        </w:tc>
        <w:tc>
          <w:tcPr>
            <w:tcW w:w="3565" w:type="dxa"/>
          </w:tcPr>
          <w:p w14:paraId="74DAA020" w14:textId="77777777" w:rsidR="00BC4F6D" w:rsidRPr="004868A7" w:rsidRDefault="00BC4F6D" w:rsidP="00117CFE">
            <w:pPr>
              <w:rPr>
                <w:sz w:val="22"/>
                <w:szCs w:val="22"/>
              </w:rPr>
            </w:pPr>
            <w:r w:rsidRPr="004868A7">
              <w:rPr>
                <w:sz w:val="22"/>
                <w:szCs w:val="22"/>
              </w:rPr>
              <w:t>-</w:t>
            </w:r>
          </w:p>
        </w:tc>
      </w:tr>
      <w:tr w:rsidR="00BC4F6D" w:rsidRPr="004868A7" w14:paraId="319113AB" w14:textId="77777777" w:rsidTr="00117CFE">
        <w:tc>
          <w:tcPr>
            <w:tcW w:w="3564" w:type="dxa"/>
          </w:tcPr>
          <w:p w14:paraId="19093E52" w14:textId="77777777" w:rsidR="00BC4F6D" w:rsidRPr="00937879" w:rsidRDefault="00BC4F6D" w:rsidP="00117CFE">
            <w:pPr>
              <w:rPr>
                <w:b/>
                <w:bCs/>
                <w:sz w:val="22"/>
                <w:szCs w:val="22"/>
              </w:rPr>
            </w:pPr>
            <w:r w:rsidRPr="00937879">
              <w:rPr>
                <w:b/>
                <w:bCs/>
                <w:sz w:val="22"/>
                <w:szCs w:val="22"/>
              </w:rPr>
              <w:t>Intermedio (ad es. O1)</w:t>
            </w:r>
          </w:p>
        </w:tc>
        <w:tc>
          <w:tcPr>
            <w:tcW w:w="3565" w:type="dxa"/>
          </w:tcPr>
          <w:p w14:paraId="12A8824C" w14:textId="4037A2B3" w:rsidR="00BC4F6D" w:rsidRPr="004868A7" w:rsidRDefault="00BC4F6D" w:rsidP="00117CFE">
            <w:pPr>
              <w:pStyle w:val="NormaleWeb"/>
              <w:shd w:val="clear" w:color="auto" w:fill="FFFFFF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en-US"/>
              </w:rPr>
            </w:pPr>
            <w:r w:rsidRPr="004868A7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en-US"/>
              </w:rPr>
              <w:t xml:space="preserve">Scegliere, all’interno di vari oggetti o modelli, le risorse </w:t>
            </w:r>
            <w:r w:rsidR="000A179E" w:rsidRPr="004868A7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en-US"/>
              </w:rPr>
              <w:t>più</w:t>
            </w:r>
            <w:r w:rsidRPr="004868A7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en-US"/>
              </w:rPr>
              <w:t xml:space="preserve"> opportune per affrontare il problema </w:t>
            </w:r>
          </w:p>
          <w:p w14:paraId="659B520F" w14:textId="77777777" w:rsidR="00BC4F6D" w:rsidRPr="004868A7" w:rsidRDefault="00BC4F6D" w:rsidP="00117CFE">
            <w:pPr>
              <w:rPr>
                <w:sz w:val="22"/>
                <w:szCs w:val="22"/>
              </w:rPr>
            </w:pPr>
          </w:p>
        </w:tc>
        <w:tc>
          <w:tcPr>
            <w:tcW w:w="3565" w:type="dxa"/>
          </w:tcPr>
          <w:p w14:paraId="12A7E8FC" w14:textId="77777777" w:rsidR="00BC4F6D" w:rsidRPr="004868A7" w:rsidRDefault="00BC4F6D" w:rsidP="00117CFE">
            <w:pPr>
              <w:rPr>
                <w:sz w:val="22"/>
                <w:szCs w:val="22"/>
              </w:rPr>
            </w:pPr>
            <w:r w:rsidRPr="004868A7">
              <w:rPr>
                <w:sz w:val="22"/>
                <w:szCs w:val="22"/>
              </w:rPr>
              <w:t>Utilizzare canali differenziati e mezzi espressivi diversi per manifestare bisogni, emozioni, sentimenti, idee o per realizzare prodotti personali.</w:t>
            </w:r>
          </w:p>
        </w:tc>
        <w:tc>
          <w:tcPr>
            <w:tcW w:w="3565" w:type="dxa"/>
          </w:tcPr>
          <w:p w14:paraId="4EA1D5BA" w14:textId="77777777" w:rsidR="00BC4F6D" w:rsidRPr="004868A7" w:rsidRDefault="00BC4F6D" w:rsidP="00117CFE">
            <w:pPr>
              <w:rPr>
                <w:sz w:val="22"/>
                <w:szCs w:val="22"/>
              </w:rPr>
            </w:pPr>
            <w:r w:rsidRPr="004868A7">
              <w:rPr>
                <w:sz w:val="22"/>
                <w:szCs w:val="22"/>
              </w:rPr>
              <w:t>-</w:t>
            </w:r>
          </w:p>
        </w:tc>
      </w:tr>
      <w:tr w:rsidR="00BC4F6D" w:rsidRPr="004868A7" w14:paraId="53FAF404" w14:textId="77777777" w:rsidTr="00117CFE">
        <w:tc>
          <w:tcPr>
            <w:tcW w:w="3564" w:type="dxa"/>
          </w:tcPr>
          <w:p w14:paraId="25AC4B75" w14:textId="77777777" w:rsidR="00BC4F6D" w:rsidRPr="00937879" w:rsidRDefault="00BC4F6D" w:rsidP="00117CFE">
            <w:pPr>
              <w:rPr>
                <w:b/>
                <w:bCs/>
                <w:sz w:val="22"/>
                <w:szCs w:val="22"/>
              </w:rPr>
            </w:pPr>
            <w:r w:rsidRPr="00937879">
              <w:rPr>
                <w:b/>
                <w:bCs/>
                <w:sz w:val="22"/>
                <w:szCs w:val="22"/>
              </w:rPr>
              <w:t>Avanzato (ad es. O2)</w:t>
            </w:r>
          </w:p>
        </w:tc>
        <w:tc>
          <w:tcPr>
            <w:tcW w:w="3565" w:type="dxa"/>
          </w:tcPr>
          <w:p w14:paraId="5DD79427" w14:textId="44A49157" w:rsidR="00BC4F6D" w:rsidRPr="004868A7" w:rsidRDefault="00BC4F6D" w:rsidP="00117CFE">
            <w:pPr>
              <w:pStyle w:val="NormaleWeb"/>
              <w:shd w:val="clear" w:color="auto" w:fill="FFFFFF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en-US"/>
              </w:rPr>
            </w:pPr>
            <w:r w:rsidRPr="004868A7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en-US"/>
              </w:rPr>
              <w:t xml:space="preserve">Scegliere, all’interno di vari oggetti o modelli, le risorse </w:t>
            </w:r>
            <w:r w:rsidR="000A179E" w:rsidRPr="004868A7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en-US"/>
              </w:rPr>
              <w:t>più</w:t>
            </w:r>
            <w:r w:rsidRPr="004868A7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en-US"/>
              </w:rPr>
              <w:t xml:space="preserve"> opportune per affrontare il problema </w:t>
            </w:r>
          </w:p>
          <w:p w14:paraId="325B9567" w14:textId="77777777" w:rsidR="00BC4F6D" w:rsidRPr="004868A7" w:rsidRDefault="00BC4F6D" w:rsidP="00117CFE">
            <w:pPr>
              <w:rPr>
                <w:sz w:val="22"/>
                <w:szCs w:val="22"/>
              </w:rPr>
            </w:pPr>
          </w:p>
        </w:tc>
        <w:tc>
          <w:tcPr>
            <w:tcW w:w="3565" w:type="dxa"/>
          </w:tcPr>
          <w:p w14:paraId="7E7F6635" w14:textId="77777777" w:rsidR="00BC4F6D" w:rsidRPr="004868A7" w:rsidRDefault="00BC4F6D" w:rsidP="00117CFE">
            <w:pPr>
              <w:rPr>
                <w:sz w:val="22"/>
                <w:szCs w:val="22"/>
              </w:rPr>
            </w:pPr>
            <w:r w:rsidRPr="004868A7">
              <w:rPr>
                <w:sz w:val="22"/>
                <w:szCs w:val="22"/>
              </w:rPr>
              <w:t>Utilizzare canali differenziati e mezzi espressivi diversi per manifestare bisogni, emozioni, sentimenti, idee o per realizzare prodotti personali.</w:t>
            </w:r>
          </w:p>
        </w:tc>
        <w:tc>
          <w:tcPr>
            <w:tcW w:w="3565" w:type="dxa"/>
          </w:tcPr>
          <w:p w14:paraId="7880FEA1" w14:textId="77777777" w:rsidR="00BC4F6D" w:rsidRPr="004868A7" w:rsidRDefault="00BC4F6D" w:rsidP="00117CFE">
            <w:pPr>
              <w:pStyle w:val="NormaleWeb"/>
              <w:shd w:val="clear" w:color="auto" w:fill="FFFFFF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en-US"/>
              </w:rPr>
            </w:pPr>
            <w:r w:rsidRPr="004868A7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en-US"/>
              </w:rPr>
              <w:t>Riconoscere errori, incoerenze o aspetti da modificare nella propria proposta.</w:t>
            </w:r>
          </w:p>
          <w:p w14:paraId="07B55E9A" w14:textId="77777777" w:rsidR="00BC4F6D" w:rsidRPr="004868A7" w:rsidRDefault="00BC4F6D" w:rsidP="00117CFE">
            <w:pPr>
              <w:rPr>
                <w:sz w:val="22"/>
                <w:szCs w:val="22"/>
              </w:rPr>
            </w:pPr>
          </w:p>
        </w:tc>
      </w:tr>
    </w:tbl>
    <w:p w14:paraId="06A378F4" w14:textId="2F897C90" w:rsidR="00BC4F6D" w:rsidRPr="00ED7D0F" w:rsidRDefault="00E27905" w:rsidP="00E27905">
      <w:pPr>
        <w:jc w:val="center"/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lastRenderedPageBreak/>
        <w:t>RUBRICA VALUTATIVA</w:t>
      </w:r>
    </w:p>
    <w:tbl>
      <w:tblPr>
        <w:tblStyle w:val="Grigliatabella"/>
        <w:tblpPr w:leftFromText="141" w:rightFromText="141" w:vertAnchor="page" w:horzAnchor="margin" w:tblpY="1685"/>
        <w:tblW w:w="0" w:type="auto"/>
        <w:tblLook w:val="04A0" w:firstRow="1" w:lastRow="0" w:firstColumn="1" w:lastColumn="0" w:noHBand="0" w:noVBand="1"/>
      </w:tblPr>
      <w:tblGrid>
        <w:gridCol w:w="1800"/>
        <w:gridCol w:w="2521"/>
        <w:gridCol w:w="2557"/>
        <w:gridCol w:w="2540"/>
        <w:gridCol w:w="2457"/>
        <w:gridCol w:w="2389"/>
      </w:tblGrid>
      <w:tr w:rsidR="00095EBA" w:rsidRPr="00095EBA" w14:paraId="2F6422D2" w14:textId="77777777" w:rsidTr="00ED7D0F">
        <w:tc>
          <w:tcPr>
            <w:tcW w:w="4321" w:type="dxa"/>
            <w:gridSpan w:val="2"/>
            <w:tcBorders>
              <w:top w:val="nil"/>
              <w:left w:val="nil"/>
            </w:tcBorders>
          </w:tcPr>
          <w:p w14:paraId="1749A0AB" w14:textId="0A5744F5" w:rsidR="00ED7D0F" w:rsidRPr="00095EBA" w:rsidRDefault="00FF6456" w:rsidP="00ED7D0F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A.F. (F)</w:t>
            </w:r>
          </w:p>
        </w:tc>
        <w:tc>
          <w:tcPr>
            <w:tcW w:w="9943" w:type="dxa"/>
            <w:gridSpan w:val="4"/>
          </w:tcPr>
          <w:p w14:paraId="7EA58820" w14:textId="77777777" w:rsidR="00ED7D0F" w:rsidRPr="00095EBA" w:rsidRDefault="00ED7D0F" w:rsidP="00ED7D0F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095EBA">
              <w:rPr>
                <w:rFonts w:cstheme="minorHAnsi"/>
                <w:b/>
                <w:bCs/>
                <w:sz w:val="22"/>
                <w:szCs w:val="22"/>
              </w:rPr>
              <w:t>Livelli/descrittori</w:t>
            </w:r>
          </w:p>
        </w:tc>
      </w:tr>
      <w:tr w:rsidR="00095EBA" w:rsidRPr="00095EBA" w14:paraId="78408440" w14:textId="77777777" w:rsidTr="00D96C28">
        <w:tc>
          <w:tcPr>
            <w:tcW w:w="1800" w:type="dxa"/>
          </w:tcPr>
          <w:p w14:paraId="2F989B0C" w14:textId="77777777" w:rsidR="00ED7D0F" w:rsidRPr="00095EBA" w:rsidRDefault="00ED7D0F" w:rsidP="00ED7D0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95EBA">
              <w:rPr>
                <w:rFonts w:cstheme="minorHAnsi"/>
                <w:b/>
                <w:bCs/>
                <w:sz w:val="22"/>
                <w:szCs w:val="22"/>
              </w:rPr>
              <w:t>Dimensioni</w:t>
            </w:r>
          </w:p>
        </w:tc>
        <w:tc>
          <w:tcPr>
            <w:tcW w:w="2521" w:type="dxa"/>
          </w:tcPr>
          <w:p w14:paraId="0C80DD26" w14:textId="77777777" w:rsidR="00ED7D0F" w:rsidRPr="00095EBA" w:rsidRDefault="00ED7D0F" w:rsidP="00ED7D0F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7" w:type="dxa"/>
          </w:tcPr>
          <w:p w14:paraId="46B0C0B6" w14:textId="77777777" w:rsidR="00ED7D0F" w:rsidRPr="00095EBA" w:rsidRDefault="00ED7D0F" w:rsidP="00ED7D0F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095EBA">
              <w:rPr>
                <w:rFonts w:cstheme="minorHAnsi"/>
                <w:b/>
                <w:bCs/>
                <w:sz w:val="22"/>
                <w:szCs w:val="22"/>
              </w:rPr>
              <w:t>Iniziale</w:t>
            </w: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14:paraId="05DDF205" w14:textId="77777777" w:rsidR="00ED7D0F" w:rsidRPr="00095EBA" w:rsidRDefault="00ED7D0F" w:rsidP="00ED7D0F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095EBA">
              <w:rPr>
                <w:rFonts w:cstheme="minorHAnsi"/>
                <w:b/>
                <w:bCs/>
                <w:sz w:val="22"/>
                <w:szCs w:val="22"/>
              </w:rPr>
              <w:t>Base</w:t>
            </w:r>
          </w:p>
        </w:tc>
        <w:tc>
          <w:tcPr>
            <w:tcW w:w="2457" w:type="dxa"/>
          </w:tcPr>
          <w:p w14:paraId="2E9A4C82" w14:textId="77777777" w:rsidR="00ED7D0F" w:rsidRPr="00095EBA" w:rsidRDefault="00ED7D0F" w:rsidP="00ED7D0F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095EBA">
              <w:rPr>
                <w:rFonts w:cstheme="minorHAnsi"/>
                <w:b/>
                <w:bCs/>
                <w:sz w:val="22"/>
                <w:szCs w:val="22"/>
              </w:rPr>
              <w:t>Intermedio</w:t>
            </w:r>
          </w:p>
        </w:tc>
        <w:tc>
          <w:tcPr>
            <w:tcW w:w="2389" w:type="dxa"/>
          </w:tcPr>
          <w:p w14:paraId="7075F4E2" w14:textId="77777777" w:rsidR="00ED7D0F" w:rsidRPr="00095EBA" w:rsidRDefault="00ED7D0F" w:rsidP="00ED7D0F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095EBA">
              <w:rPr>
                <w:rFonts w:cstheme="minorHAnsi"/>
                <w:b/>
                <w:bCs/>
                <w:sz w:val="22"/>
                <w:szCs w:val="22"/>
              </w:rPr>
              <w:t>Avanzato</w:t>
            </w:r>
          </w:p>
        </w:tc>
      </w:tr>
      <w:tr w:rsidR="00095EBA" w:rsidRPr="00095EBA" w14:paraId="278382DE" w14:textId="77777777" w:rsidTr="00D96C28">
        <w:tc>
          <w:tcPr>
            <w:tcW w:w="1800" w:type="dxa"/>
            <w:vMerge w:val="restart"/>
          </w:tcPr>
          <w:p w14:paraId="5E1E78B8" w14:textId="77777777" w:rsidR="00ED7D0F" w:rsidRPr="00095EBA" w:rsidRDefault="00ED7D0F" w:rsidP="00ED7D0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95EBA">
              <w:rPr>
                <w:rFonts w:cstheme="minorHAnsi"/>
                <w:b/>
                <w:bCs/>
                <w:sz w:val="22"/>
                <w:szCs w:val="22"/>
              </w:rPr>
              <w:t>Risorse conoscitive</w:t>
            </w:r>
          </w:p>
        </w:tc>
        <w:tc>
          <w:tcPr>
            <w:tcW w:w="2521" w:type="dxa"/>
          </w:tcPr>
          <w:p w14:paraId="520A1338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Avere la capacità di eseguire le tecniche grafico-pittoriche e plastico-manipolative</w:t>
            </w:r>
          </w:p>
        </w:tc>
        <w:tc>
          <w:tcPr>
            <w:tcW w:w="2557" w:type="dxa"/>
          </w:tcPr>
          <w:p w14:paraId="67902628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Solo con l’aiuto dell’adulto/compagno è in grado di eseguire le tecniche grafico-pittoriche e plastico-manipolative</w:t>
            </w:r>
          </w:p>
        </w:tc>
        <w:tc>
          <w:tcPr>
            <w:tcW w:w="2540" w:type="dxa"/>
            <w:tcBorders>
              <w:bottom w:val="nil"/>
            </w:tcBorders>
            <w:shd w:val="clear" w:color="auto" w:fill="auto"/>
          </w:tcPr>
          <w:p w14:paraId="2014AC11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È in grado di eseguire le tecniche grafico-pittoriche e plastico-manipolative con alcune difficoltà</w:t>
            </w:r>
          </w:p>
        </w:tc>
        <w:tc>
          <w:tcPr>
            <w:tcW w:w="2457" w:type="dxa"/>
          </w:tcPr>
          <w:p w14:paraId="5419D25B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È in grado di eseguire le tecniche grafico-pittoriche e plastico-manipolative</w:t>
            </w:r>
          </w:p>
        </w:tc>
        <w:tc>
          <w:tcPr>
            <w:tcW w:w="2389" w:type="dxa"/>
          </w:tcPr>
          <w:p w14:paraId="7DA7C027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È in grado di eseguire le tecniche grafico-pittoriche e plastico-manipolative con creatività e fantasia.</w:t>
            </w:r>
          </w:p>
        </w:tc>
      </w:tr>
      <w:tr w:rsidR="00095EBA" w:rsidRPr="00095EBA" w14:paraId="043C204A" w14:textId="77777777" w:rsidTr="00D96C28">
        <w:tc>
          <w:tcPr>
            <w:tcW w:w="1800" w:type="dxa"/>
            <w:vMerge/>
          </w:tcPr>
          <w:p w14:paraId="7B404B4C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21" w:type="dxa"/>
          </w:tcPr>
          <w:p w14:paraId="6C959BD7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Motricità fine, precisione e cura del dettaglio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42888369" w14:textId="26C1B9C1" w:rsidR="000A179E" w:rsidRPr="00095EBA" w:rsidRDefault="000A179E" w:rsidP="000A179E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Ha bisogno dell</w:t>
            </w:r>
            <w:r w:rsidRPr="000A179E">
              <w:rPr>
                <w:rFonts w:cstheme="minorHAnsi"/>
                <w:sz w:val="22"/>
                <w:szCs w:val="22"/>
              </w:rPr>
              <w:t>’aiuto dell’adulto o del compagno</w:t>
            </w:r>
            <w:r>
              <w:rPr>
                <w:rFonts w:cstheme="minorHAnsi"/>
                <w:sz w:val="22"/>
                <w:szCs w:val="22"/>
              </w:rPr>
              <w:t xml:space="preserve"> per </w:t>
            </w:r>
            <w:r w:rsidR="00FF6456">
              <w:rPr>
                <w:rFonts w:cstheme="minorHAnsi"/>
                <w:sz w:val="22"/>
                <w:szCs w:val="22"/>
              </w:rPr>
              <w:t>impugnare e controllare il gesto.</w:t>
            </w:r>
          </w:p>
        </w:tc>
        <w:tc>
          <w:tcPr>
            <w:tcW w:w="2540" w:type="dxa"/>
            <w:tcBorders>
              <w:top w:val="nil"/>
            </w:tcBorders>
            <w:shd w:val="clear" w:color="auto" w:fill="auto"/>
          </w:tcPr>
          <w:p w14:paraId="0A263A2D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Impugna correttamente, ma non ha controllo del gesto e risulta impreciso.</w:t>
            </w:r>
          </w:p>
        </w:tc>
        <w:tc>
          <w:tcPr>
            <w:tcW w:w="2457" w:type="dxa"/>
          </w:tcPr>
          <w:p w14:paraId="77927A74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Impugna correttamente, ha controllo del gesto e risulta abbastanza preciso.</w:t>
            </w:r>
          </w:p>
        </w:tc>
        <w:tc>
          <w:tcPr>
            <w:tcW w:w="2389" w:type="dxa"/>
          </w:tcPr>
          <w:p w14:paraId="4970B77D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Impugna correttamente, ha controllo del gesto, risulta preciso e cura il dettaglio.</w:t>
            </w:r>
          </w:p>
        </w:tc>
      </w:tr>
      <w:tr w:rsidR="00095EBA" w:rsidRPr="00095EBA" w14:paraId="7B01CF80" w14:textId="77777777" w:rsidTr="00D96C28">
        <w:tc>
          <w:tcPr>
            <w:tcW w:w="1800" w:type="dxa"/>
          </w:tcPr>
          <w:p w14:paraId="11AF5D40" w14:textId="77777777" w:rsidR="00ED7D0F" w:rsidRPr="00095EBA" w:rsidRDefault="00ED7D0F" w:rsidP="00ED7D0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95EBA">
              <w:rPr>
                <w:rFonts w:cstheme="minorHAnsi"/>
                <w:b/>
                <w:bCs/>
                <w:sz w:val="22"/>
                <w:szCs w:val="22"/>
              </w:rPr>
              <w:t xml:space="preserve">Processi di </w:t>
            </w:r>
          </w:p>
          <w:p w14:paraId="0F9913BB" w14:textId="77777777" w:rsidR="00ED7D0F" w:rsidRPr="00095EBA" w:rsidRDefault="00ED7D0F" w:rsidP="00ED7D0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95EBA">
              <w:rPr>
                <w:rFonts w:cstheme="minorHAnsi"/>
                <w:b/>
                <w:bCs/>
                <w:sz w:val="22"/>
                <w:szCs w:val="22"/>
              </w:rPr>
              <w:t>interpretazione</w:t>
            </w:r>
          </w:p>
        </w:tc>
        <w:tc>
          <w:tcPr>
            <w:tcW w:w="2521" w:type="dxa"/>
          </w:tcPr>
          <w:p w14:paraId="7E96983D" w14:textId="6E2F628E" w:rsidR="00ED7D0F" w:rsidRPr="00095EBA" w:rsidRDefault="00ED7D0F" w:rsidP="00ED7D0F">
            <w:pPr>
              <w:pStyle w:val="Normale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095EBA">
              <w:rPr>
                <w:rFonts w:asciiTheme="minorHAnsi" w:hAnsiTheme="minorHAnsi" w:cstheme="minorHAnsi"/>
                <w:sz w:val="22"/>
                <w:szCs w:val="22"/>
              </w:rPr>
              <w:t xml:space="preserve">Scegliere, all’interno di vari oggetti o modelli, le risorse più opportune per affrontare il problema 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</w:tcPr>
          <w:p w14:paraId="725B5BE9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Sceglie il materiale più adatto solo con la guida dell’adulto/compagno.</w:t>
            </w:r>
          </w:p>
        </w:tc>
        <w:tc>
          <w:tcPr>
            <w:tcW w:w="2540" w:type="dxa"/>
          </w:tcPr>
          <w:p w14:paraId="35E1EE4F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Sceglie il materiale senza tenere presente lo scopo.</w:t>
            </w:r>
          </w:p>
        </w:tc>
        <w:tc>
          <w:tcPr>
            <w:tcW w:w="2457" w:type="dxa"/>
          </w:tcPr>
          <w:p w14:paraId="37801F7F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Sceglie il materiale adeguato.</w:t>
            </w:r>
          </w:p>
        </w:tc>
        <w:tc>
          <w:tcPr>
            <w:tcW w:w="2389" w:type="dxa"/>
          </w:tcPr>
          <w:p w14:paraId="494519F6" w14:textId="7E7299F2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Sceglie il materiale con progettualità, prestando attenzione alla forma</w:t>
            </w:r>
            <w:r w:rsidR="00A409ED">
              <w:rPr>
                <w:rFonts w:cstheme="minorHAnsi"/>
                <w:sz w:val="22"/>
                <w:szCs w:val="22"/>
              </w:rPr>
              <w:t xml:space="preserve"> o</w:t>
            </w:r>
            <w:r w:rsidRPr="00095EBA">
              <w:rPr>
                <w:rFonts w:cstheme="minorHAnsi"/>
                <w:sz w:val="22"/>
                <w:szCs w:val="22"/>
              </w:rPr>
              <w:t xml:space="preserve"> </w:t>
            </w:r>
            <w:r w:rsidR="00A409ED">
              <w:rPr>
                <w:rFonts w:cstheme="minorHAnsi"/>
                <w:sz w:val="22"/>
                <w:szCs w:val="22"/>
              </w:rPr>
              <w:t>al</w:t>
            </w:r>
            <w:r w:rsidRPr="00095EBA">
              <w:rPr>
                <w:rFonts w:cstheme="minorHAnsi"/>
                <w:sz w:val="22"/>
                <w:szCs w:val="22"/>
              </w:rPr>
              <w:t>l’originalità e l’estetica.</w:t>
            </w:r>
          </w:p>
        </w:tc>
      </w:tr>
      <w:tr w:rsidR="00095EBA" w:rsidRPr="00095EBA" w14:paraId="0FD05366" w14:textId="77777777" w:rsidTr="00D96C28">
        <w:tc>
          <w:tcPr>
            <w:tcW w:w="1800" w:type="dxa"/>
          </w:tcPr>
          <w:p w14:paraId="0F82593D" w14:textId="77777777" w:rsidR="00ED7D0F" w:rsidRPr="00095EBA" w:rsidRDefault="00ED7D0F" w:rsidP="00ED7D0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95EBA">
              <w:rPr>
                <w:rFonts w:cstheme="minorHAnsi"/>
                <w:b/>
                <w:bCs/>
                <w:sz w:val="22"/>
                <w:szCs w:val="22"/>
              </w:rPr>
              <w:t>Processi di azione</w:t>
            </w:r>
          </w:p>
        </w:tc>
        <w:tc>
          <w:tcPr>
            <w:tcW w:w="2521" w:type="dxa"/>
          </w:tcPr>
          <w:p w14:paraId="16A636D4" w14:textId="77777777" w:rsidR="00ED7D0F" w:rsidRPr="00095EBA" w:rsidRDefault="00ED7D0F" w:rsidP="00ED7D0F">
            <w:pPr>
              <w:pStyle w:val="Normale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095EBA">
              <w:rPr>
                <w:rFonts w:asciiTheme="minorHAnsi" w:eastAsiaTheme="minorEastAsia" w:hAnsiTheme="minorHAnsi" w:cstheme="minorHAnsi"/>
                <w:sz w:val="22"/>
                <w:szCs w:val="22"/>
                <w:lang w:val="it-IT" w:eastAsia="en-US"/>
              </w:rPr>
              <w:t>Utilizzare canali differenziati e mezzi espressivi diversi per (manifestare bisogni, emozioni, sentimenti, idee o per) realizzare prodotti personali.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</w:tcPr>
          <w:p w14:paraId="0192294D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Con l’aiuto dell’adulto/compagno utilizza il materiale a disposizione per realizzare il proprio prodotto.</w:t>
            </w:r>
          </w:p>
        </w:tc>
        <w:tc>
          <w:tcPr>
            <w:tcW w:w="2540" w:type="dxa"/>
          </w:tcPr>
          <w:p w14:paraId="5F4730FC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Utilizza un materiale e un mezzo espressivo per realizzare il proprio prodotto senza combinare più tecniche.</w:t>
            </w:r>
          </w:p>
        </w:tc>
        <w:tc>
          <w:tcPr>
            <w:tcW w:w="2457" w:type="dxa"/>
          </w:tcPr>
          <w:p w14:paraId="492F0E5C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 xml:space="preserve">Utilizza più materiali e mezzi espressivi per realizzare il proprio prodotto. </w:t>
            </w:r>
          </w:p>
        </w:tc>
        <w:tc>
          <w:tcPr>
            <w:tcW w:w="2389" w:type="dxa"/>
          </w:tcPr>
          <w:p w14:paraId="2D46CA6C" w14:textId="77777777" w:rsidR="00ED7D0F" w:rsidRPr="00095EBA" w:rsidRDefault="00ED7D0F" w:rsidP="00ED7D0F">
            <w:pPr>
              <w:pStyle w:val="NormaleWeb"/>
              <w:rPr>
                <w:rFonts w:asciiTheme="minorHAnsi" w:eastAsiaTheme="minorEastAsia" w:hAnsiTheme="minorHAnsi" w:cstheme="minorHAnsi"/>
                <w:sz w:val="22"/>
                <w:szCs w:val="22"/>
                <w:lang w:val="it-IT" w:eastAsia="en-US"/>
              </w:rPr>
            </w:pPr>
            <w:r w:rsidRPr="00095EBA">
              <w:rPr>
                <w:rFonts w:asciiTheme="minorHAnsi" w:eastAsiaTheme="minorEastAsia" w:hAnsiTheme="minorHAnsi" w:cstheme="minorHAnsi"/>
                <w:sz w:val="22"/>
                <w:szCs w:val="22"/>
                <w:lang w:val="it-IT" w:eastAsia="en-US"/>
              </w:rPr>
              <w:t xml:space="preserve">Utilizza più materiali e mezzi espressivi combinando le idee in modi originali e sorprendenti per realizzare il proprio prodotto. </w:t>
            </w:r>
          </w:p>
        </w:tc>
      </w:tr>
      <w:tr w:rsidR="00095EBA" w:rsidRPr="00095EBA" w14:paraId="2E657B43" w14:textId="77777777" w:rsidTr="00D96C28">
        <w:tc>
          <w:tcPr>
            <w:tcW w:w="1800" w:type="dxa"/>
          </w:tcPr>
          <w:p w14:paraId="461C3271" w14:textId="77777777" w:rsidR="00ED7D0F" w:rsidRPr="00095EBA" w:rsidRDefault="00ED7D0F" w:rsidP="00ED7D0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95EBA">
              <w:rPr>
                <w:rFonts w:cstheme="minorHAnsi"/>
                <w:b/>
                <w:bCs/>
                <w:sz w:val="22"/>
                <w:szCs w:val="22"/>
              </w:rPr>
              <w:t>Processi di autoregolazione</w:t>
            </w:r>
          </w:p>
        </w:tc>
        <w:tc>
          <w:tcPr>
            <w:tcW w:w="2521" w:type="dxa"/>
          </w:tcPr>
          <w:p w14:paraId="42C7F058" w14:textId="1712C562" w:rsidR="00ED7D0F" w:rsidRPr="00095EBA" w:rsidRDefault="00ED7D0F" w:rsidP="00ED7D0F">
            <w:pPr>
              <w:pStyle w:val="NormaleWeb"/>
              <w:shd w:val="clear" w:color="auto" w:fill="FFFFFF"/>
              <w:rPr>
                <w:rFonts w:asciiTheme="minorHAnsi" w:eastAsiaTheme="minorEastAsia" w:hAnsiTheme="minorHAnsi" w:cstheme="minorHAnsi"/>
                <w:sz w:val="22"/>
                <w:szCs w:val="22"/>
                <w:lang w:val="it-IT" w:eastAsia="en-US"/>
              </w:rPr>
            </w:pPr>
            <w:r w:rsidRPr="00095EBA">
              <w:rPr>
                <w:rFonts w:asciiTheme="minorHAnsi" w:eastAsiaTheme="minorEastAsia" w:hAnsiTheme="minorHAnsi" w:cstheme="minorHAnsi"/>
                <w:sz w:val="22"/>
                <w:szCs w:val="22"/>
                <w:lang w:val="it-IT" w:eastAsia="en-US"/>
              </w:rPr>
              <w:t>Riconoscere errori, incoerenze o aspetti da</w:t>
            </w:r>
            <w:r w:rsidR="004868A7" w:rsidRPr="00095EBA">
              <w:rPr>
                <w:rFonts w:asciiTheme="minorHAnsi" w:eastAsiaTheme="minorEastAsia" w:hAnsiTheme="minorHAnsi" w:cstheme="minorHAnsi"/>
                <w:sz w:val="22"/>
                <w:szCs w:val="22"/>
                <w:lang w:val="it-IT" w:eastAsia="en-US"/>
              </w:rPr>
              <w:t xml:space="preserve"> </w:t>
            </w:r>
            <w:r w:rsidRPr="00095EBA">
              <w:rPr>
                <w:rFonts w:asciiTheme="minorHAnsi" w:eastAsiaTheme="minorEastAsia" w:hAnsiTheme="minorHAnsi" w:cstheme="minorHAnsi"/>
                <w:sz w:val="22"/>
                <w:szCs w:val="22"/>
                <w:lang w:val="it-IT" w:eastAsia="en-US"/>
              </w:rPr>
              <w:t xml:space="preserve">modificare nella propria proposta </w:t>
            </w:r>
          </w:p>
          <w:p w14:paraId="0B5C2AE7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7" w:type="dxa"/>
            <w:shd w:val="clear" w:color="auto" w:fill="auto"/>
          </w:tcPr>
          <w:p w14:paraId="69E6859B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Con l’aiuto della docente riesce a riconosce le criticità o gli aspetti da modificare.</w:t>
            </w: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14:paraId="4BA07329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Riconosce le criticità e gli aspetti da modificare, ma non sa come provi rimedio.</w:t>
            </w:r>
          </w:p>
        </w:tc>
        <w:tc>
          <w:tcPr>
            <w:tcW w:w="2457" w:type="dxa"/>
          </w:tcPr>
          <w:p w14:paraId="656EBC4A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Riconosce le criticità e gli aspetti da modificare ed è in grado di sistemare il proprio progetto.</w:t>
            </w:r>
          </w:p>
        </w:tc>
        <w:tc>
          <w:tcPr>
            <w:tcW w:w="2389" w:type="dxa"/>
          </w:tcPr>
          <w:p w14:paraId="643A5F43" w14:textId="602CACE1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Riconosce le criticità e gli aspetti da modificare</w:t>
            </w:r>
            <w:r w:rsidR="00A409ED">
              <w:rPr>
                <w:rFonts w:cstheme="minorHAnsi"/>
                <w:sz w:val="22"/>
                <w:szCs w:val="22"/>
              </w:rPr>
              <w:t xml:space="preserve"> verbalizzando le motivazioni</w:t>
            </w:r>
            <w:r w:rsidRPr="00095EBA">
              <w:rPr>
                <w:rFonts w:cstheme="minorHAnsi"/>
                <w:sz w:val="22"/>
                <w:szCs w:val="22"/>
              </w:rPr>
              <w:t xml:space="preserve"> </w:t>
            </w:r>
            <w:r w:rsidR="00A409ED">
              <w:rPr>
                <w:rFonts w:cstheme="minorHAnsi"/>
                <w:sz w:val="22"/>
                <w:szCs w:val="22"/>
              </w:rPr>
              <w:t>del suo agire.</w:t>
            </w:r>
          </w:p>
        </w:tc>
      </w:tr>
      <w:tr w:rsidR="00095EBA" w:rsidRPr="00095EBA" w14:paraId="7C81DD91" w14:textId="77777777" w:rsidTr="00D96C28">
        <w:trPr>
          <w:trHeight w:val="1475"/>
        </w:trPr>
        <w:tc>
          <w:tcPr>
            <w:tcW w:w="1800" w:type="dxa"/>
            <w:vMerge w:val="restart"/>
          </w:tcPr>
          <w:p w14:paraId="06367EBA" w14:textId="77777777" w:rsidR="00ED7D0F" w:rsidRPr="00095EBA" w:rsidRDefault="00ED7D0F" w:rsidP="00ED7D0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95EBA">
              <w:rPr>
                <w:rFonts w:cstheme="minorHAnsi"/>
                <w:b/>
                <w:bCs/>
                <w:sz w:val="22"/>
                <w:szCs w:val="22"/>
              </w:rPr>
              <w:lastRenderedPageBreak/>
              <w:t>Disposizioni ad agire</w:t>
            </w:r>
          </w:p>
        </w:tc>
        <w:tc>
          <w:tcPr>
            <w:tcW w:w="2521" w:type="dxa"/>
          </w:tcPr>
          <w:p w14:paraId="73A860B0" w14:textId="0B47CFB9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Perseveranza e motivazione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1D9225D8" w14:textId="380B2F35" w:rsidR="00ED7D0F" w:rsidRPr="00095EBA" w:rsidRDefault="000A179E" w:rsidP="00ED7D0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Ha</w:t>
            </w:r>
            <w:r w:rsidRPr="000A179E">
              <w:rPr>
                <w:rFonts w:cstheme="minorHAnsi"/>
                <w:sz w:val="22"/>
                <w:szCs w:val="22"/>
              </w:rPr>
              <w:t xml:space="preserve"> bisogno di continui supporti per indirizzare la sua azione</w:t>
            </w:r>
            <w:r w:rsidR="00ED7D0F" w:rsidRPr="00095EBA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2540" w:type="dxa"/>
            <w:shd w:val="clear" w:color="auto" w:fill="auto"/>
          </w:tcPr>
          <w:p w14:paraId="0AC28426" w14:textId="6B4FFE0C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Tende ad abbandonare quando incontra delle difficoltà.</w:t>
            </w:r>
          </w:p>
        </w:tc>
        <w:tc>
          <w:tcPr>
            <w:tcW w:w="2457" w:type="dxa"/>
          </w:tcPr>
          <w:p w14:paraId="63544D84" w14:textId="2072AFB3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Persevera ed è motivato fino alla fine dell’attività.</w:t>
            </w:r>
          </w:p>
        </w:tc>
        <w:tc>
          <w:tcPr>
            <w:tcW w:w="2389" w:type="dxa"/>
          </w:tcPr>
          <w:p w14:paraId="342EA522" w14:textId="6CE86209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Persevera ed è motivato</w:t>
            </w:r>
            <w:r w:rsidR="006C43B6" w:rsidRPr="00095EBA">
              <w:rPr>
                <w:rFonts w:cstheme="minorHAnsi"/>
                <w:sz w:val="22"/>
                <w:szCs w:val="22"/>
              </w:rPr>
              <w:t xml:space="preserve"> </w:t>
            </w:r>
            <w:r w:rsidRPr="00095EBA">
              <w:rPr>
                <w:rFonts w:cstheme="minorHAnsi"/>
                <w:sz w:val="22"/>
                <w:szCs w:val="22"/>
              </w:rPr>
              <w:t>fino alla fine dell’attività e incoraggia i compagni.</w:t>
            </w:r>
          </w:p>
        </w:tc>
      </w:tr>
      <w:tr w:rsidR="00095EBA" w:rsidRPr="00095EBA" w14:paraId="25DCA05A" w14:textId="77777777" w:rsidTr="00D96C28">
        <w:tc>
          <w:tcPr>
            <w:tcW w:w="1800" w:type="dxa"/>
            <w:vMerge/>
          </w:tcPr>
          <w:p w14:paraId="16526B90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21" w:type="dxa"/>
          </w:tcPr>
          <w:p w14:paraId="72F520DE" w14:textId="77777777" w:rsidR="00ED7D0F" w:rsidRPr="00095EBA" w:rsidRDefault="00ED7D0F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Autoefficacia</w:t>
            </w:r>
          </w:p>
        </w:tc>
        <w:tc>
          <w:tcPr>
            <w:tcW w:w="2557" w:type="dxa"/>
            <w:shd w:val="clear" w:color="auto" w:fill="auto"/>
          </w:tcPr>
          <w:p w14:paraId="40FACF46" w14:textId="5FEB2799" w:rsidR="00ED7D0F" w:rsidRPr="00095EBA" w:rsidRDefault="00E73D37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Non è consapevole della propria autoefficacia.</w:t>
            </w:r>
          </w:p>
        </w:tc>
        <w:tc>
          <w:tcPr>
            <w:tcW w:w="2540" w:type="dxa"/>
          </w:tcPr>
          <w:p w14:paraId="70EE762F" w14:textId="462AF919" w:rsidR="00ED7D0F" w:rsidRPr="00095EBA" w:rsidRDefault="00E73D37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Ha bisogno di rinforzi positivi per sentirsi autoefficac</w:t>
            </w:r>
            <w:r w:rsidR="004868A7" w:rsidRPr="00095EBA">
              <w:rPr>
                <w:rFonts w:cstheme="minorHAnsi"/>
                <w:sz w:val="22"/>
                <w:szCs w:val="22"/>
              </w:rPr>
              <w:t>i</w:t>
            </w:r>
            <w:r w:rsidRPr="00095EBA">
              <w:rPr>
                <w:rFonts w:cstheme="minorHAnsi"/>
                <w:sz w:val="22"/>
                <w:szCs w:val="22"/>
              </w:rPr>
              <w:t>e.</w:t>
            </w:r>
          </w:p>
        </w:tc>
        <w:tc>
          <w:tcPr>
            <w:tcW w:w="2457" w:type="dxa"/>
          </w:tcPr>
          <w:p w14:paraId="0738ED67" w14:textId="25BD6002" w:rsidR="00ED7D0F" w:rsidRPr="00095EBA" w:rsidRDefault="00E73D37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Si sente autoefficacie.</w:t>
            </w:r>
          </w:p>
        </w:tc>
        <w:tc>
          <w:tcPr>
            <w:tcW w:w="2389" w:type="dxa"/>
          </w:tcPr>
          <w:p w14:paraId="2DF83381" w14:textId="3CA8A091" w:rsidR="00ED7D0F" w:rsidRPr="00095EBA" w:rsidRDefault="00E73D37" w:rsidP="00ED7D0F">
            <w:pPr>
              <w:rPr>
                <w:rFonts w:cstheme="minorHAnsi"/>
                <w:sz w:val="22"/>
                <w:szCs w:val="22"/>
              </w:rPr>
            </w:pPr>
            <w:r w:rsidRPr="00095EBA">
              <w:rPr>
                <w:rFonts w:cstheme="minorHAnsi"/>
                <w:sz w:val="22"/>
                <w:szCs w:val="22"/>
              </w:rPr>
              <w:t>Si sente autoefficacie ed è da stimolo per i compagni e il gruppo.</w:t>
            </w:r>
          </w:p>
        </w:tc>
      </w:tr>
    </w:tbl>
    <w:p w14:paraId="3E816CFF" w14:textId="063F4E81" w:rsidR="005D40DA" w:rsidRPr="00ED7D0F" w:rsidRDefault="005D40DA" w:rsidP="005D40DA">
      <w:pPr>
        <w:jc w:val="center"/>
        <w:rPr>
          <w:rFonts w:cstheme="minorHAnsi"/>
          <w:sz w:val="32"/>
          <w:szCs w:val="32"/>
        </w:rPr>
      </w:pPr>
    </w:p>
    <w:p w14:paraId="218C2919" w14:textId="77777777" w:rsidR="004E5820" w:rsidRPr="00C27636" w:rsidRDefault="004E5820" w:rsidP="00C27636">
      <w:pPr>
        <w:rPr>
          <w:sz w:val="32"/>
          <w:szCs w:val="32"/>
        </w:rPr>
      </w:pPr>
    </w:p>
    <w:sectPr w:rsidR="004E5820" w:rsidRPr="00C27636" w:rsidSect="005D40DA">
      <w:pgSz w:w="1682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estMeSans02">
    <w:altName w:val="Cambria"/>
    <w:panose1 w:val="020B0604020202020204"/>
    <w:charset w:val="4D"/>
    <w:family w:val="auto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8F6904"/>
    <w:multiLevelType w:val="hybridMultilevel"/>
    <w:tmpl w:val="CEF04272"/>
    <w:lvl w:ilvl="0" w:tplc="8626E1D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7868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0DA"/>
    <w:rsid w:val="000334C3"/>
    <w:rsid w:val="00095EBA"/>
    <w:rsid w:val="000A179E"/>
    <w:rsid w:val="000F116C"/>
    <w:rsid w:val="00224629"/>
    <w:rsid w:val="00231064"/>
    <w:rsid w:val="0033372E"/>
    <w:rsid w:val="0044411A"/>
    <w:rsid w:val="004868A7"/>
    <w:rsid w:val="004E5820"/>
    <w:rsid w:val="005D40DA"/>
    <w:rsid w:val="006465FB"/>
    <w:rsid w:val="00657ACE"/>
    <w:rsid w:val="006C43B6"/>
    <w:rsid w:val="00757843"/>
    <w:rsid w:val="00792C1B"/>
    <w:rsid w:val="0086244C"/>
    <w:rsid w:val="008A1880"/>
    <w:rsid w:val="00935120"/>
    <w:rsid w:val="009363C0"/>
    <w:rsid w:val="00937879"/>
    <w:rsid w:val="00A409ED"/>
    <w:rsid w:val="00B13CF3"/>
    <w:rsid w:val="00BC4F6D"/>
    <w:rsid w:val="00BC76FD"/>
    <w:rsid w:val="00C27636"/>
    <w:rsid w:val="00D96C28"/>
    <w:rsid w:val="00E27905"/>
    <w:rsid w:val="00E73D37"/>
    <w:rsid w:val="00ED7D0F"/>
    <w:rsid w:val="00FF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165610"/>
  <w15:chartTrackingRefBased/>
  <w15:docId w15:val="{9D767983-29D7-8640-9250-76CE05325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Theme="minorEastAs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D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363C0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363C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CH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A18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A188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A1880"/>
    <w:rPr>
      <w:rFonts w:eastAsiaTheme="minorEastAsia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18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1880"/>
    <w:rPr>
      <w:rFonts w:eastAsiaTheme="minorEastAsia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8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82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07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5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66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39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0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41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0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5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17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0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9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9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4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58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0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1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25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01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8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59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3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54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7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5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5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5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41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63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67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80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52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74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 Bernasconi</dc:creator>
  <cp:keywords/>
  <dc:description/>
  <cp:lastModifiedBy>Bernasconi Leyla (DOCENTE)</cp:lastModifiedBy>
  <cp:revision>3</cp:revision>
  <dcterms:created xsi:type="dcterms:W3CDTF">2023-05-30T06:19:00Z</dcterms:created>
  <dcterms:modified xsi:type="dcterms:W3CDTF">2024-11-06T10:35:00Z</dcterms:modified>
</cp:coreProperties>
</file>